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C088A" w14:textId="77777777" w:rsidR="00551B02" w:rsidRPr="009000D5" w:rsidRDefault="00640BC5">
      <w:pPr>
        <w:jc w:val="center"/>
        <w:rPr>
          <w:rFonts w:ascii="Garamond" w:eastAsia="Garamond" w:hAnsi="Garamond" w:cs="Garamond"/>
          <w:b/>
          <w:bCs/>
          <w:color w:val="C00000"/>
          <w:sz w:val="40"/>
          <w:szCs w:val="40"/>
        </w:rPr>
      </w:pPr>
      <w:r w:rsidRPr="009000D5">
        <w:rPr>
          <w:rFonts w:ascii="Garamond" w:hAnsi="Garamond"/>
          <w:b/>
          <w:bCs/>
          <w:color w:val="C00000"/>
          <w:sz w:val="40"/>
          <w:szCs w:val="40"/>
        </w:rPr>
        <w:t>PREMIO CIVILTÀ VENETA 2023</w:t>
      </w:r>
    </w:p>
    <w:p w14:paraId="634057B1" w14:textId="77777777" w:rsidR="00551B02" w:rsidRPr="009000D5" w:rsidRDefault="00551B02">
      <w:pPr>
        <w:jc w:val="center"/>
        <w:rPr>
          <w:rFonts w:ascii="Garamond" w:eastAsia="Garamond" w:hAnsi="Garamond" w:cs="Garamond"/>
          <w:b/>
          <w:bCs/>
          <w:color w:val="C00000"/>
          <w:sz w:val="20"/>
          <w:szCs w:val="20"/>
        </w:rPr>
      </w:pPr>
    </w:p>
    <w:p w14:paraId="2CC047CE" w14:textId="14308FEE" w:rsidR="00551B02" w:rsidRPr="009000D5" w:rsidRDefault="005E57A4" w:rsidP="001042F3">
      <w:pPr>
        <w:jc w:val="center"/>
        <w:rPr>
          <w:rFonts w:ascii="Garamond" w:eastAsia="Garamond" w:hAnsi="Garamond" w:cs="Garamond"/>
          <w:b/>
          <w:bCs/>
          <w:color w:val="C00000"/>
          <w:sz w:val="32"/>
          <w:szCs w:val="32"/>
        </w:rPr>
      </w:pPr>
      <w:r w:rsidRPr="009000D5">
        <w:rPr>
          <w:rFonts w:ascii="Garamond" w:hAnsi="Garamond"/>
          <w:b/>
          <w:bCs/>
          <w:color w:val="C00000"/>
          <w:sz w:val="36"/>
          <w:szCs w:val="36"/>
        </w:rPr>
        <w:t>Andrea Rinaldo</w:t>
      </w:r>
    </w:p>
    <w:p w14:paraId="050C546F" w14:textId="4429A801" w:rsidR="00551B02" w:rsidRPr="009000D5" w:rsidRDefault="00551B02" w:rsidP="001478DF">
      <w:pPr>
        <w:jc w:val="both"/>
        <w:rPr>
          <w:rFonts w:ascii="Garamond" w:eastAsia="Garamond" w:hAnsi="Garamond" w:cs="Garamond"/>
          <w:b/>
          <w:bCs/>
          <w:i/>
          <w:iCs/>
        </w:rPr>
      </w:pPr>
    </w:p>
    <w:p w14:paraId="7970C3E2" w14:textId="381235B8" w:rsidR="00377359" w:rsidRPr="00E53383" w:rsidRDefault="00814B18" w:rsidP="009000D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Garamond" w:hAnsi="Garamond"/>
          <w:color w:val="auto"/>
          <w:sz w:val="32"/>
          <w:szCs w:val="32"/>
        </w:rPr>
      </w:pPr>
      <w:r w:rsidRPr="00D4278F">
        <w:rPr>
          <w:rFonts w:ascii="Garamond" w:hAnsi="Garamond" w:cs="FreightSansProBook-Regular"/>
          <w:color w:val="auto"/>
          <w:sz w:val="32"/>
          <w:szCs w:val="32"/>
        </w:rPr>
        <w:t>Andrea Rinaldo</w:t>
      </w:r>
      <w:r w:rsidR="009000D5" w:rsidRPr="009000D5">
        <w:rPr>
          <w:rFonts w:ascii="Garamond" w:hAnsi="Garamond" w:cs="FreightSansProBook-Regular"/>
          <w:color w:val="auto"/>
          <w:sz w:val="32"/>
          <w:szCs w:val="32"/>
        </w:rPr>
        <w:t xml:space="preserve"> </w:t>
      </w:r>
      <w:r w:rsidR="009000D5">
        <w:rPr>
          <w:rFonts w:ascii="Garamond" w:hAnsi="Garamond" w:cs="FreightSansProBook-Regular"/>
          <w:color w:val="auto"/>
          <w:sz w:val="32"/>
          <w:szCs w:val="32"/>
        </w:rPr>
        <w:t>(</w:t>
      </w:r>
      <w:r w:rsidR="009000D5" w:rsidRPr="009000D5">
        <w:rPr>
          <w:rFonts w:ascii="Garamond" w:hAnsi="Garamond" w:cs="FreightSansProBook-Regular"/>
          <w:color w:val="auto"/>
          <w:sz w:val="32"/>
          <w:szCs w:val="32"/>
        </w:rPr>
        <w:t xml:space="preserve">Venezia </w:t>
      </w:r>
      <w:r w:rsidR="009000D5">
        <w:rPr>
          <w:rFonts w:ascii="Garamond" w:hAnsi="Garamond" w:cs="FreightSansProBook-Regular"/>
          <w:color w:val="auto"/>
          <w:sz w:val="32"/>
          <w:szCs w:val="32"/>
        </w:rPr>
        <w:t xml:space="preserve">– </w:t>
      </w:r>
      <w:r w:rsidR="009000D5" w:rsidRPr="009000D5">
        <w:rPr>
          <w:rFonts w:ascii="Garamond" w:hAnsi="Garamond" w:cs="FreightSansProBook-Regular"/>
          <w:color w:val="auto"/>
          <w:sz w:val="32"/>
          <w:szCs w:val="32"/>
        </w:rPr>
        <w:t>1954</w:t>
      </w:r>
      <w:r w:rsidR="009000D5">
        <w:rPr>
          <w:rFonts w:ascii="Garamond" w:hAnsi="Garamond" w:cs="FreightSansProBook-Regular"/>
          <w:color w:val="auto"/>
          <w:sz w:val="32"/>
          <w:szCs w:val="32"/>
        </w:rPr>
        <w:t xml:space="preserve">) </w:t>
      </w:r>
      <w:r w:rsidRPr="00D4278F">
        <w:rPr>
          <w:rFonts w:ascii="Garamond" w:hAnsi="Garamond" w:cs="FreightSansProBook-Regular"/>
          <w:color w:val="auto"/>
          <w:sz w:val="32"/>
          <w:szCs w:val="32"/>
        </w:rPr>
        <w:t>è stato il p</w:t>
      </w:r>
      <w:r w:rsidRPr="00D4278F">
        <w:rPr>
          <w:rFonts w:ascii="Garamond" w:hAnsi="Garamond"/>
          <w:color w:val="auto"/>
          <w:sz w:val="32"/>
          <w:szCs w:val="32"/>
        </w:rPr>
        <w:t xml:space="preserve">rimo ricercatore italiano a ricevere, lo scorso marzo, la Carl XVI </w:t>
      </w:r>
      <w:proofErr w:type="spellStart"/>
      <w:r w:rsidRPr="00D4278F">
        <w:rPr>
          <w:rFonts w:ascii="Garamond" w:hAnsi="Garamond"/>
          <w:color w:val="auto"/>
          <w:sz w:val="32"/>
          <w:szCs w:val="32"/>
        </w:rPr>
        <w:t>Gustafs</w:t>
      </w:r>
      <w:proofErr w:type="spellEnd"/>
      <w:r w:rsidRPr="00D4278F">
        <w:rPr>
          <w:rFonts w:ascii="Garamond" w:hAnsi="Garamond"/>
          <w:color w:val="auto"/>
          <w:sz w:val="32"/>
          <w:szCs w:val="32"/>
        </w:rPr>
        <w:t xml:space="preserve"> </w:t>
      </w:r>
      <w:proofErr w:type="spellStart"/>
      <w:r w:rsidRPr="00D4278F">
        <w:rPr>
          <w:rFonts w:ascii="Garamond" w:hAnsi="Garamond"/>
          <w:color w:val="auto"/>
          <w:sz w:val="32"/>
          <w:szCs w:val="32"/>
        </w:rPr>
        <w:t>medalj</w:t>
      </w:r>
      <w:proofErr w:type="spellEnd"/>
      <w:r w:rsidRPr="00D4278F">
        <w:rPr>
          <w:rFonts w:ascii="Garamond" w:hAnsi="Garamond"/>
          <w:color w:val="auto"/>
          <w:sz w:val="32"/>
          <w:szCs w:val="32"/>
        </w:rPr>
        <w:t xml:space="preserve"> "Pro Mundo </w:t>
      </w:r>
      <w:proofErr w:type="spellStart"/>
      <w:r w:rsidRPr="00D4278F">
        <w:rPr>
          <w:rFonts w:ascii="Garamond" w:hAnsi="Garamond"/>
          <w:color w:val="auto"/>
          <w:sz w:val="32"/>
          <w:szCs w:val="32"/>
        </w:rPr>
        <w:t>Habitabili</w:t>
      </w:r>
      <w:proofErr w:type="spellEnd"/>
      <w:r w:rsidRPr="00D4278F">
        <w:rPr>
          <w:rFonts w:ascii="Garamond" w:hAnsi="Garamond"/>
          <w:color w:val="auto"/>
          <w:sz w:val="32"/>
          <w:szCs w:val="32"/>
        </w:rPr>
        <w:t>"</w:t>
      </w:r>
      <w:r w:rsidR="00D4278F">
        <w:rPr>
          <w:rFonts w:ascii="Garamond" w:hAnsi="Garamond"/>
          <w:color w:val="auto"/>
          <w:sz w:val="32"/>
          <w:szCs w:val="32"/>
        </w:rPr>
        <w:t xml:space="preserve">, </w:t>
      </w:r>
      <w:r w:rsidRPr="00D4278F">
        <w:rPr>
          <w:rFonts w:ascii="Garamond" w:hAnsi="Garamond"/>
          <w:color w:val="auto"/>
          <w:sz w:val="32"/>
          <w:szCs w:val="32"/>
        </w:rPr>
        <w:t>nota come "Il Nobel dell'acqua"</w:t>
      </w:r>
      <w:r w:rsidR="001E70E4" w:rsidRPr="00D4278F">
        <w:rPr>
          <w:rFonts w:ascii="Garamond" w:hAnsi="Garamond"/>
          <w:color w:val="auto"/>
          <w:sz w:val="32"/>
          <w:szCs w:val="32"/>
        </w:rPr>
        <w:t xml:space="preserve">, </w:t>
      </w:r>
      <w:r w:rsidR="001478DF" w:rsidRPr="00D4278F">
        <w:rPr>
          <w:rFonts w:ascii="Garamond" w:hAnsi="Garamond" w:cs="FreightSansProBook-Regular"/>
          <w:color w:val="auto"/>
          <w:sz w:val="32"/>
          <w:szCs w:val="32"/>
        </w:rPr>
        <w:t>il pi</w:t>
      </w:r>
      <w:r w:rsidR="005E57A4" w:rsidRPr="00D4278F">
        <w:rPr>
          <w:rFonts w:ascii="Garamond" w:hAnsi="Garamond" w:cs="FreightSansProBook-Regular"/>
          <w:color w:val="auto"/>
          <w:sz w:val="32"/>
          <w:szCs w:val="32"/>
        </w:rPr>
        <w:t>ù</w:t>
      </w:r>
      <w:r w:rsidR="001478DF" w:rsidRPr="00D4278F">
        <w:rPr>
          <w:rFonts w:ascii="Garamond" w:hAnsi="Garamond" w:cs="FreightSansProBook-Regular"/>
          <w:color w:val="auto"/>
          <w:sz w:val="32"/>
          <w:szCs w:val="32"/>
        </w:rPr>
        <w:t xml:space="preserve"> prestigioso riconoscimento internazionale per gli studi sull’acqua</w:t>
      </w:r>
      <w:r w:rsidRPr="00D4278F">
        <w:rPr>
          <w:rFonts w:ascii="Garamond" w:hAnsi="Garamond" w:cs="FreightSansProBook-Regular"/>
          <w:color w:val="auto"/>
          <w:sz w:val="32"/>
          <w:szCs w:val="32"/>
        </w:rPr>
        <w:t xml:space="preserve"> istituito</w:t>
      </w:r>
      <w:r w:rsidR="001478DF" w:rsidRPr="00D4278F">
        <w:rPr>
          <w:rFonts w:ascii="Garamond" w:hAnsi="Garamond" w:cs="FreightSansProBook-Regular"/>
          <w:color w:val="auto"/>
          <w:sz w:val="32"/>
          <w:szCs w:val="32"/>
        </w:rPr>
        <w:t xml:space="preserve"> </w:t>
      </w:r>
      <w:r w:rsidRPr="00D4278F">
        <w:rPr>
          <w:rFonts w:ascii="Garamond" w:hAnsi="Garamond" w:cs="FreightSansProBook-Regular"/>
          <w:color w:val="auto"/>
          <w:sz w:val="32"/>
          <w:szCs w:val="32"/>
        </w:rPr>
        <w:t>dall’Accademia reale svedese</w:t>
      </w:r>
      <w:r w:rsidR="00806701">
        <w:rPr>
          <w:rFonts w:ascii="Garamond" w:hAnsi="Garamond" w:cs="FreightSansProBook-Regular"/>
          <w:color w:val="auto"/>
          <w:sz w:val="32"/>
          <w:szCs w:val="32"/>
        </w:rPr>
        <w:t>.</w:t>
      </w:r>
      <w:r w:rsidR="009000D5">
        <w:rPr>
          <w:rFonts w:ascii="Garamond" w:hAnsi="Garamond" w:cs="FreightSansProBook-Regular"/>
          <w:color w:val="auto"/>
          <w:sz w:val="32"/>
          <w:szCs w:val="32"/>
        </w:rPr>
        <w:t xml:space="preserve"> </w:t>
      </w:r>
      <w:r w:rsidR="00FC07A5">
        <w:rPr>
          <w:rFonts w:ascii="Garamond" w:hAnsi="Garamond" w:cs="FreightSansProBook-Regular"/>
          <w:color w:val="auto"/>
          <w:sz w:val="32"/>
          <w:szCs w:val="32"/>
        </w:rPr>
        <w:t>P</w:t>
      </w:r>
      <w:r w:rsidR="00FC07A5" w:rsidRPr="00FC07A5">
        <w:rPr>
          <w:rFonts w:ascii="Garamond" w:hAnsi="Garamond" w:cs="FreightSansProBook-Regular"/>
          <w:color w:val="auto"/>
          <w:sz w:val="32"/>
          <w:szCs w:val="32"/>
        </w:rPr>
        <w:t xml:space="preserve">rofessore </w:t>
      </w:r>
      <w:r w:rsidR="002F53C5">
        <w:rPr>
          <w:rFonts w:ascii="Garamond" w:hAnsi="Garamond" w:cs="FreightSansProBook-Regular"/>
          <w:color w:val="auto"/>
          <w:sz w:val="32"/>
          <w:szCs w:val="32"/>
        </w:rPr>
        <w:t xml:space="preserve">ordinario </w:t>
      </w:r>
      <w:r w:rsidR="00FC07A5" w:rsidRPr="00FC07A5">
        <w:rPr>
          <w:rFonts w:ascii="Garamond" w:hAnsi="Garamond" w:cs="FreightSansProBook-Regular"/>
          <w:color w:val="auto"/>
          <w:sz w:val="32"/>
          <w:szCs w:val="32"/>
        </w:rPr>
        <w:t>di costruzioni</w:t>
      </w:r>
      <w:r w:rsidR="00FC07A5">
        <w:rPr>
          <w:rFonts w:ascii="Garamond" w:hAnsi="Garamond" w:cs="FreightSansProBook-Regular"/>
          <w:color w:val="auto"/>
          <w:sz w:val="32"/>
          <w:szCs w:val="32"/>
        </w:rPr>
        <w:t xml:space="preserve"> </w:t>
      </w:r>
      <w:r w:rsidR="00FC07A5" w:rsidRPr="00FC07A5">
        <w:rPr>
          <w:rFonts w:ascii="Garamond" w:hAnsi="Garamond" w:cs="FreightSansProBook-Regular"/>
          <w:color w:val="auto"/>
          <w:sz w:val="32"/>
          <w:szCs w:val="32"/>
        </w:rPr>
        <w:t>idrauliche all’Universit</w:t>
      </w:r>
      <w:r w:rsidR="00FC07A5">
        <w:rPr>
          <w:rFonts w:ascii="Garamond" w:hAnsi="Garamond" w:cs="FreightSansProBook-Regular"/>
          <w:color w:val="auto"/>
          <w:sz w:val="32"/>
          <w:szCs w:val="32"/>
        </w:rPr>
        <w:t>à</w:t>
      </w:r>
      <w:r w:rsidR="00FC07A5" w:rsidRPr="00FC07A5">
        <w:rPr>
          <w:rFonts w:ascii="Garamond" w:hAnsi="Garamond" w:cs="FreightSansProBook-Regular"/>
          <w:color w:val="auto"/>
          <w:sz w:val="32"/>
          <w:szCs w:val="32"/>
        </w:rPr>
        <w:t xml:space="preserve"> di Padova e direttore</w:t>
      </w:r>
      <w:r w:rsidR="00FC07A5">
        <w:rPr>
          <w:rFonts w:ascii="Garamond" w:hAnsi="Garamond" w:cs="FreightSansProBook-Regular"/>
          <w:color w:val="auto"/>
          <w:sz w:val="32"/>
          <w:szCs w:val="32"/>
        </w:rPr>
        <w:t xml:space="preserve"> </w:t>
      </w:r>
      <w:r w:rsidR="00FC07A5" w:rsidRPr="00FC07A5">
        <w:rPr>
          <w:rFonts w:ascii="Garamond" w:hAnsi="Garamond" w:cs="FreightSansProBook-Regular"/>
          <w:color w:val="auto"/>
          <w:sz w:val="32"/>
          <w:szCs w:val="32"/>
        </w:rPr>
        <w:t xml:space="preserve">del Laboratorio di </w:t>
      </w:r>
      <w:proofErr w:type="spellStart"/>
      <w:r w:rsidR="00FC07A5" w:rsidRPr="00FC07A5">
        <w:rPr>
          <w:rFonts w:ascii="Garamond" w:hAnsi="Garamond" w:cs="FreightSansProBook-Regular"/>
          <w:color w:val="auto"/>
          <w:sz w:val="32"/>
          <w:szCs w:val="32"/>
        </w:rPr>
        <w:t>ecoidrologia</w:t>
      </w:r>
      <w:proofErr w:type="spellEnd"/>
      <w:r w:rsidR="00FC07A5" w:rsidRPr="00FC07A5">
        <w:rPr>
          <w:rFonts w:ascii="Garamond" w:hAnsi="Garamond" w:cs="FreightSansProBook-Regular"/>
          <w:color w:val="auto"/>
          <w:sz w:val="32"/>
          <w:szCs w:val="32"/>
        </w:rPr>
        <w:t xml:space="preserve"> del Politecnico</w:t>
      </w:r>
      <w:r w:rsidR="00FC07A5">
        <w:rPr>
          <w:rFonts w:ascii="Garamond" w:hAnsi="Garamond" w:cs="FreightSansProBook-Regular"/>
          <w:color w:val="auto"/>
          <w:sz w:val="32"/>
          <w:szCs w:val="32"/>
        </w:rPr>
        <w:t xml:space="preserve"> </w:t>
      </w:r>
      <w:r w:rsidR="00FC07A5" w:rsidRPr="00FC07A5">
        <w:rPr>
          <w:rFonts w:ascii="Garamond" w:hAnsi="Garamond" w:cs="FreightSansProBook-Regular"/>
          <w:color w:val="auto"/>
          <w:sz w:val="32"/>
          <w:szCs w:val="32"/>
        </w:rPr>
        <w:t>di Losanna,</w:t>
      </w:r>
      <w:r w:rsidR="00A576EC">
        <w:rPr>
          <w:rFonts w:ascii="Garamond" w:hAnsi="Garamond" w:cs="FreightSansProBook-Regular"/>
          <w:color w:val="auto"/>
          <w:sz w:val="32"/>
          <w:szCs w:val="32"/>
        </w:rPr>
        <w:t xml:space="preserve"> è</w:t>
      </w:r>
      <w:r w:rsidR="00FC07A5" w:rsidRPr="00FC07A5">
        <w:rPr>
          <w:rFonts w:ascii="Garamond" w:hAnsi="Garamond" w:cs="FreightSansProBook-Regular"/>
          <w:color w:val="auto"/>
          <w:sz w:val="32"/>
          <w:szCs w:val="32"/>
        </w:rPr>
        <w:t xml:space="preserve"> stato uno dei pionieri dell’</w:t>
      </w:r>
      <w:proofErr w:type="spellStart"/>
      <w:r w:rsidR="00FC07A5" w:rsidRPr="00FC07A5">
        <w:rPr>
          <w:rFonts w:ascii="Garamond" w:hAnsi="Garamond" w:cs="FreightSansProBook-Regular"/>
          <w:color w:val="auto"/>
          <w:sz w:val="32"/>
          <w:szCs w:val="32"/>
        </w:rPr>
        <w:t>ecoidrologia</w:t>
      </w:r>
      <w:proofErr w:type="spellEnd"/>
      <w:r w:rsidR="00FC07A5" w:rsidRPr="00FC07A5">
        <w:rPr>
          <w:rFonts w:ascii="Garamond" w:hAnsi="Garamond" w:cs="FreightSansProBook-Regular"/>
          <w:color w:val="auto"/>
          <w:sz w:val="32"/>
          <w:szCs w:val="32"/>
        </w:rPr>
        <w:t>,</w:t>
      </w:r>
      <w:r w:rsidR="00FC07A5">
        <w:rPr>
          <w:rFonts w:ascii="Garamond" w:hAnsi="Garamond" w:cs="FreightSansProBook-Regular"/>
          <w:color w:val="auto"/>
          <w:sz w:val="32"/>
          <w:szCs w:val="32"/>
        </w:rPr>
        <w:t xml:space="preserve"> </w:t>
      </w:r>
      <w:r w:rsidR="00FC07A5" w:rsidRPr="00FC07A5">
        <w:rPr>
          <w:rFonts w:ascii="Garamond" w:hAnsi="Garamond" w:cs="FreightSansProBook-Regular"/>
          <w:color w:val="auto"/>
          <w:sz w:val="32"/>
          <w:szCs w:val="32"/>
        </w:rPr>
        <w:t>che studia il rapporto tra l’acqua dei fiumi e le</w:t>
      </w:r>
      <w:r w:rsidR="00FC07A5">
        <w:rPr>
          <w:rFonts w:ascii="Garamond" w:hAnsi="Garamond" w:cs="FreightSansProBook-Regular"/>
          <w:color w:val="auto"/>
          <w:sz w:val="32"/>
          <w:szCs w:val="32"/>
        </w:rPr>
        <w:t xml:space="preserve"> </w:t>
      </w:r>
      <w:r w:rsidR="00FC07A5" w:rsidRPr="00FC07A5">
        <w:rPr>
          <w:rFonts w:ascii="Garamond" w:hAnsi="Garamond" w:cs="FreightSansProBook-Regular"/>
          <w:color w:val="auto"/>
          <w:sz w:val="32"/>
          <w:szCs w:val="32"/>
        </w:rPr>
        <w:t>comunit</w:t>
      </w:r>
      <w:r w:rsidR="00A576EC">
        <w:rPr>
          <w:rFonts w:ascii="Garamond" w:hAnsi="Garamond" w:cs="FreightSansProBook-Regular"/>
          <w:color w:val="auto"/>
          <w:sz w:val="32"/>
          <w:szCs w:val="32"/>
        </w:rPr>
        <w:t>à</w:t>
      </w:r>
      <w:r w:rsidR="00FC07A5" w:rsidRPr="00FC07A5">
        <w:rPr>
          <w:rFonts w:ascii="Garamond" w:hAnsi="Garamond" w:cs="FreightSansProBook-Regular"/>
          <w:color w:val="auto"/>
          <w:sz w:val="32"/>
          <w:szCs w:val="32"/>
        </w:rPr>
        <w:t xml:space="preserve"> vive, umane, animali o vegetali</w:t>
      </w:r>
      <w:r w:rsidR="00D4278F">
        <w:rPr>
          <w:rFonts w:ascii="Garamond" w:hAnsi="Garamond" w:cs="FreightSansProBook-Regular"/>
          <w:color w:val="auto"/>
          <w:sz w:val="32"/>
          <w:szCs w:val="32"/>
        </w:rPr>
        <w:t>.</w:t>
      </w:r>
      <w:r w:rsidR="00701175">
        <w:rPr>
          <w:rFonts w:ascii="Garamond" w:hAnsi="Garamond" w:cs="FreightSansProBook-Regular"/>
          <w:color w:val="auto"/>
          <w:sz w:val="32"/>
          <w:szCs w:val="32"/>
        </w:rPr>
        <w:t xml:space="preserve"> </w:t>
      </w:r>
      <w:r w:rsidR="00377359" w:rsidRPr="001042F3">
        <w:rPr>
          <w:rFonts w:ascii="Garamond" w:hAnsi="Garamond"/>
          <w:color w:val="auto"/>
          <w:sz w:val="32"/>
          <w:szCs w:val="32"/>
        </w:rPr>
        <w:t>Piene, siccità</w:t>
      </w:r>
      <w:r w:rsidR="002F53C5">
        <w:rPr>
          <w:rFonts w:ascii="Garamond" w:hAnsi="Garamond"/>
          <w:color w:val="auto"/>
          <w:sz w:val="32"/>
          <w:szCs w:val="32"/>
        </w:rPr>
        <w:t>,</w:t>
      </w:r>
      <w:r w:rsidR="00377359" w:rsidRPr="001042F3">
        <w:rPr>
          <w:rFonts w:ascii="Garamond" w:hAnsi="Garamond"/>
          <w:color w:val="auto"/>
          <w:sz w:val="32"/>
          <w:szCs w:val="32"/>
        </w:rPr>
        <w:t xml:space="preserve"> una giusta distribuzione dell’acqua</w:t>
      </w:r>
      <w:r w:rsidR="002F53C5" w:rsidRPr="002F53C5">
        <w:t xml:space="preserve"> </w:t>
      </w:r>
      <w:r w:rsidR="002F53C5" w:rsidRPr="002F53C5">
        <w:rPr>
          <w:rFonts w:ascii="Garamond" w:hAnsi="Garamond"/>
          <w:color w:val="auto"/>
          <w:sz w:val="32"/>
          <w:szCs w:val="32"/>
        </w:rPr>
        <w:t>e in particolare, le reti fluviali come corridoi ecologici per specie, popolazioni e patogeni di malattie portate dall’acqua</w:t>
      </w:r>
      <w:r w:rsidR="00377359" w:rsidRPr="001042F3">
        <w:rPr>
          <w:rFonts w:ascii="Garamond" w:hAnsi="Garamond"/>
          <w:color w:val="auto"/>
          <w:sz w:val="32"/>
          <w:szCs w:val="32"/>
        </w:rPr>
        <w:t>: questi i temi degli studi di Andrea Rinaldo, autore di 4 monografie e oltre 3</w:t>
      </w:r>
      <w:r w:rsidR="002F53C5">
        <w:rPr>
          <w:rFonts w:ascii="Garamond" w:hAnsi="Garamond"/>
          <w:color w:val="auto"/>
          <w:sz w:val="32"/>
          <w:szCs w:val="32"/>
        </w:rPr>
        <w:t>0</w:t>
      </w:r>
      <w:r w:rsidR="00377359" w:rsidRPr="001042F3">
        <w:rPr>
          <w:rFonts w:ascii="Garamond" w:hAnsi="Garamond"/>
          <w:color w:val="auto"/>
          <w:sz w:val="32"/>
          <w:szCs w:val="32"/>
        </w:rPr>
        <w:t xml:space="preserve">0 articoli pubblicati in riviste internazionali, tra cui una quarantina su Nature, Science e PNAS. </w:t>
      </w:r>
      <w:r w:rsidR="00377359" w:rsidRPr="00814B18">
        <w:rPr>
          <w:rFonts w:ascii="Garamond" w:hAnsi="Garamond"/>
          <w:color w:val="auto"/>
          <w:sz w:val="32"/>
          <w:szCs w:val="32"/>
        </w:rPr>
        <w:t>I suoi stud</w:t>
      </w:r>
      <w:r w:rsidR="0073112D">
        <w:rPr>
          <w:rFonts w:ascii="Garamond" w:hAnsi="Garamond"/>
          <w:color w:val="auto"/>
          <w:sz w:val="32"/>
          <w:szCs w:val="32"/>
        </w:rPr>
        <w:t xml:space="preserve">i, di grande attualità, </w:t>
      </w:r>
      <w:r w:rsidR="00377359" w:rsidRPr="00814B18">
        <w:rPr>
          <w:rFonts w:ascii="Garamond" w:hAnsi="Garamond"/>
          <w:color w:val="auto"/>
          <w:sz w:val="32"/>
          <w:szCs w:val="32"/>
        </w:rPr>
        <w:t>si concentrano sull'importante obiettivo di garantire una distribuzione equa delle risorse idriche, uno dei principali problemi globali del presente e del futuro.</w:t>
      </w:r>
    </w:p>
    <w:p w14:paraId="4FA8F5A0" w14:textId="05027FC5" w:rsidR="00377359" w:rsidRDefault="0073112D" w:rsidP="009000D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Garamond" w:hAnsi="Garamond"/>
          <w:color w:val="auto"/>
          <w:sz w:val="32"/>
          <w:szCs w:val="32"/>
        </w:rPr>
      </w:pPr>
      <w:r>
        <w:rPr>
          <w:rFonts w:ascii="Garamond" w:hAnsi="Garamond" w:cs="FreightSansProBook-Regular"/>
          <w:color w:val="auto"/>
          <w:sz w:val="32"/>
          <w:szCs w:val="32"/>
        </w:rPr>
        <w:t>I</w:t>
      </w:r>
      <w:r w:rsidR="00814B18" w:rsidRPr="00E53383">
        <w:rPr>
          <w:rFonts w:ascii="Garamond" w:hAnsi="Garamond"/>
          <w:color w:val="auto"/>
          <w:sz w:val="32"/>
          <w:szCs w:val="32"/>
        </w:rPr>
        <w:t xml:space="preserve"> suoi studi idrologici </w:t>
      </w:r>
      <w:r w:rsidR="00814B18">
        <w:rPr>
          <w:rFonts w:ascii="Garamond" w:hAnsi="Garamond"/>
          <w:color w:val="auto"/>
          <w:sz w:val="32"/>
          <w:szCs w:val="32"/>
        </w:rPr>
        <w:t xml:space="preserve">negli anni sono stati fonte di numerosi </w:t>
      </w:r>
      <w:r w:rsidR="00814B18" w:rsidRPr="00E53383">
        <w:rPr>
          <w:rFonts w:ascii="Garamond" w:hAnsi="Garamond"/>
          <w:color w:val="auto"/>
          <w:sz w:val="32"/>
          <w:szCs w:val="32"/>
        </w:rPr>
        <w:t xml:space="preserve">riconoscimenti: nel 1999 è nominato fellow alla Water Academy di Oslo; nel 2006 membro della National Academy of Engineering (Stati Uniti) e dell'Accademia reale svedese delle </w:t>
      </w:r>
      <w:r w:rsidR="00814B18">
        <w:rPr>
          <w:rFonts w:ascii="Garamond" w:hAnsi="Garamond"/>
          <w:color w:val="auto"/>
          <w:sz w:val="32"/>
          <w:szCs w:val="32"/>
        </w:rPr>
        <w:t>S</w:t>
      </w:r>
      <w:r w:rsidR="00814B18" w:rsidRPr="00E53383">
        <w:rPr>
          <w:rFonts w:ascii="Garamond" w:hAnsi="Garamond"/>
          <w:color w:val="auto"/>
          <w:sz w:val="32"/>
          <w:szCs w:val="32"/>
        </w:rPr>
        <w:t xml:space="preserve">cienze; nel 2012 </w:t>
      </w:r>
      <w:r>
        <w:rPr>
          <w:rFonts w:ascii="Garamond" w:hAnsi="Garamond"/>
          <w:color w:val="auto"/>
          <w:sz w:val="32"/>
          <w:szCs w:val="32"/>
        </w:rPr>
        <w:t xml:space="preserve">viene nominato </w:t>
      </w:r>
      <w:r w:rsidR="00814B18" w:rsidRPr="00E53383">
        <w:rPr>
          <w:rFonts w:ascii="Garamond" w:hAnsi="Garamond"/>
          <w:color w:val="auto"/>
          <w:sz w:val="32"/>
          <w:szCs w:val="32"/>
        </w:rPr>
        <w:t xml:space="preserve">International </w:t>
      </w:r>
      <w:proofErr w:type="spellStart"/>
      <w:r w:rsidR="00814B18" w:rsidRPr="00E53383">
        <w:rPr>
          <w:rFonts w:ascii="Garamond" w:hAnsi="Garamond"/>
          <w:color w:val="auto"/>
          <w:sz w:val="32"/>
          <w:szCs w:val="32"/>
        </w:rPr>
        <w:t>Member</w:t>
      </w:r>
      <w:proofErr w:type="spellEnd"/>
      <w:r w:rsidR="00814B18">
        <w:rPr>
          <w:rFonts w:ascii="Garamond" w:hAnsi="Garamond"/>
          <w:color w:val="auto"/>
          <w:sz w:val="32"/>
          <w:szCs w:val="32"/>
        </w:rPr>
        <w:t xml:space="preserve"> della</w:t>
      </w:r>
      <w:r w:rsidR="00814B18" w:rsidRPr="00E53383">
        <w:rPr>
          <w:rFonts w:ascii="Garamond" w:hAnsi="Garamond"/>
          <w:color w:val="auto"/>
          <w:sz w:val="32"/>
          <w:szCs w:val="32"/>
        </w:rPr>
        <w:t xml:space="preserve"> National Academy of Sciences</w:t>
      </w:r>
      <w:r>
        <w:rPr>
          <w:rFonts w:ascii="Garamond" w:hAnsi="Garamond"/>
          <w:color w:val="auto"/>
          <w:sz w:val="32"/>
          <w:szCs w:val="32"/>
        </w:rPr>
        <w:t xml:space="preserve"> e</w:t>
      </w:r>
      <w:r w:rsidR="00814B18" w:rsidRPr="00E53383">
        <w:rPr>
          <w:rFonts w:ascii="Garamond" w:hAnsi="Garamond"/>
          <w:color w:val="auto"/>
          <w:sz w:val="32"/>
          <w:szCs w:val="32"/>
        </w:rPr>
        <w:t xml:space="preserve"> nel 2014 l'Università Laval di Québec gli </w:t>
      </w:r>
      <w:r w:rsidR="00814B18">
        <w:rPr>
          <w:rFonts w:ascii="Garamond" w:hAnsi="Garamond"/>
          <w:color w:val="auto"/>
          <w:sz w:val="32"/>
          <w:szCs w:val="32"/>
        </w:rPr>
        <w:t>conferisce</w:t>
      </w:r>
      <w:r w:rsidR="00814B18" w:rsidRPr="00E53383">
        <w:rPr>
          <w:rFonts w:ascii="Garamond" w:hAnsi="Garamond"/>
          <w:color w:val="auto"/>
          <w:sz w:val="32"/>
          <w:szCs w:val="32"/>
        </w:rPr>
        <w:t xml:space="preserve"> il dottorato in Scienze </w:t>
      </w:r>
      <w:r w:rsidR="00814B18" w:rsidRPr="00814B18">
        <w:rPr>
          <w:rFonts w:ascii="Garamond" w:hAnsi="Garamond"/>
          <w:i/>
          <w:iCs/>
          <w:color w:val="auto"/>
          <w:sz w:val="32"/>
          <w:szCs w:val="32"/>
        </w:rPr>
        <w:t>honoris causa</w:t>
      </w:r>
      <w:r w:rsidR="00814B18" w:rsidRPr="00E53383">
        <w:rPr>
          <w:rFonts w:ascii="Garamond" w:hAnsi="Garamond"/>
          <w:color w:val="auto"/>
          <w:sz w:val="32"/>
          <w:szCs w:val="32"/>
        </w:rPr>
        <w:t>.</w:t>
      </w:r>
      <w:r w:rsidR="00377359" w:rsidRPr="00377359">
        <w:rPr>
          <w:rFonts w:ascii="Garamond" w:hAnsi="Garamond"/>
          <w:color w:val="auto"/>
          <w:sz w:val="32"/>
          <w:szCs w:val="32"/>
        </w:rPr>
        <w:t xml:space="preserve"> </w:t>
      </w:r>
    </w:p>
    <w:p w14:paraId="57FD137B" w14:textId="6FEB5261" w:rsidR="00814B18" w:rsidRPr="009000D5" w:rsidRDefault="00814B18" w:rsidP="009000D5">
      <w:pPr>
        <w:jc w:val="both"/>
        <w:rPr>
          <w:rFonts w:ascii="Garamond" w:hAnsi="Garamond" w:cs="FreightSansProBook-Regular"/>
          <w:color w:val="auto"/>
          <w:sz w:val="32"/>
          <w:szCs w:val="32"/>
        </w:rPr>
      </w:pPr>
      <w:r w:rsidRPr="00E53383">
        <w:rPr>
          <w:rFonts w:ascii="Garamond" w:hAnsi="Garamond"/>
          <w:color w:val="auto"/>
          <w:sz w:val="32"/>
          <w:szCs w:val="32"/>
        </w:rPr>
        <w:t>In Italia è stato, tra le altre car</w:t>
      </w:r>
      <w:r w:rsidR="0073112D">
        <w:rPr>
          <w:rFonts w:ascii="Garamond" w:hAnsi="Garamond"/>
          <w:color w:val="auto"/>
          <w:sz w:val="32"/>
          <w:szCs w:val="32"/>
        </w:rPr>
        <w:t>iche</w:t>
      </w:r>
      <w:r w:rsidRPr="00E53383">
        <w:rPr>
          <w:rFonts w:ascii="Garamond" w:hAnsi="Garamond"/>
          <w:color w:val="auto"/>
          <w:sz w:val="32"/>
          <w:szCs w:val="32"/>
        </w:rPr>
        <w:t xml:space="preserve">, </w:t>
      </w:r>
      <w:r w:rsidR="00253CE3" w:rsidRPr="00E53383">
        <w:rPr>
          <w:rFonts w:ascii="Garamond" w:hAnsi="Garamond"/>
          <w:color w:val="auto"/>
          <w:sz w:val="32"/>
          <w:szCs w:val="32"/>
        </w:rPr>
        <w:t>dal 1995</w:t>
      </w:r>
      <w:r w:rsidR="00253CE3">
        <w:rPr>
          <w:rFonts w:ascii="Garamond" w:hAnsi="Garamond"/>
          <w:color w:val="auto"/>
          <w:sz w:val="32"/>
          <w:szCs w:val="32"/>
        </w:rPr>
        <w:t xml:space="preserve"> </w:t>
      </w:r>
      <w:r w:rsidRPr="00E53383">
        <w:rPr>
          <w:rFonts w:ascii="Garamond" w:hAnsi="Garamond"/>
          <w:color w:val="auto"/>
          <w:sz w:val="32"/>
          <w:szCs w:val="32"/>
        </w:rPr>
        <w:t xml:space="preserve">fellow all'Istituto veneto di </w:t>
      </w:r>
      <w:r w:rsidR="00C913AC">
        <w:rPr>
          <w:rFonts w:ascii="Garamond" w:hAnsi="Garamond"/>
          <w:color w:val="auto"/>
          <w:sz w:val="32"/>
          <w:szCs w:val="32"/>
        </w:rPr>
        <w:t>S</w:t>
      </w:r>
      <w:r w:rsidRPr="00E53383">
        <w:rPr>
          <w:rFonts w:ascii="Garamond" w:hAnsi="Garamond"/>
          <w:color w:val="auto"/>
          <w:sz w:val="32"/>
          <w:szCs w:val="32"/>
        </w:rPr>
        <w:t xml:space="preserve">cienze, </w:t>
      </w:r>
      <w:r w:rsidR="00C913AC">
        <w:rPr>
          <w:rFonts w:ascii="Garamond" w:hAnsi="Garamond"/>
          <w:color w:val="auto"/>
          <w:sz w:val="32"/>
          <w:szCs w:val="32"/>
        </w:rPr>
        <w:t>L</w:t>
      </w:r>
      <w:r w:rsidRPr="00E53383">
        <w:rPr>
          <w:rFonts w:ascii="Garamond" w:hAnsi="Garamond"/>
          <w:color w:val="auto"/>
          <w:sz w:val="32"/>
          <w:szCs w:val="32"/>
        </w:rPr>
        <w:t xml:space="preserve">ettere ed </w:t>
      </w:r>
      <w:r w:rsidR="00C913AC">
        <w:rPr>
          <w:rFonts w:ascii="Garamond" w:hAnsi="Garamond"/>
          <w:color w:val="auto"/>
          <w:sz w:val="32"/>
          <w:szCs w:val="32"/>
        </w:rPr>
        <w:t>A</w:t>
      </w:r>
      <w:r w:rsidRPr="00E53383">
        <w:rPr>
          <w:rFonts w:ascii="Garamond" w:hAnsi="Garamond"/>
          <w:color w:val="auto"/>
          <w:sz w:val="32"/>
          <w:szCs w:val="32"/>
        </w:rPr>
        <w:t>rti di Venezia, di cui è presidente dal 2021; socio effettivo dell'Accademia galileiana di scienze, lettere ed arti di Padova, socio corrispondente all'Accademia dei Concordi di Rovigo, socio effettivo all'Accademia dei Georgofili di Firenze dal 2012 e all'Accademia Nazionale delle Scienze detta dei XL di Roma dal 2014</w:t>
      </w:r>
      <w:r>
        <w:rPr>
          <w:rFonts w:ascii="Garamond" w:hAnsi="Garamond"/>
          <w:color w:val="auto"/>
          <w:sz w:val="32"/>
          <w:szCs w:val="32"/>
        </w:rPr>
        <w:t>.</w:t>
      </w:r>
      <w:r w:rsidRPr="00E53383">
        <w:rPr>
          <w:rFonts w:ascii="Garamond" w:hAnsi="Garamond"/>
          <w:color w:val="auto"/>
          <w:sz w:val="32"/>
          <w:szCs w:val="32"/>
        </w:rPr>
        <w:t xml:space="preserve"> </w:t>
      </w:r>
      <w:r w:rsidR="00BA1534">
        <w:rPr>
          <w:rFonts w:ascii="Garamond" w:hAnsi="Garamond"/>
          <w:color w:val="auto"/>
          <w:sz w:val="32"/>
          <w:szCs w:val="32"/>
        </w:rPr>
        <w:t>Inoltre, d</w:t>
      </w:r>
      <w:r w:rsidR="005621FD">
        <w:rPr>
          <w:rFonts w:ascii="Garamond" w:hAnsi="Garamond"/>
          <w:color w:val="auto"/>
          <w:sz w:val="32"/>
          <w:szCs w:val="32"/>
        </w:rPr>
        <w:t xml:space="preserve">al </w:t>
      </w:r>
      <w:r w:rsidRPr="00E53383">
        <w:rPr>
          <w:rFonts w:ascii="Garamond" w:hAnsi="Garamond"/>
          <w:color w:val="auto"/>
          <w:sz w:val="32"/>
          <w:szCs w:val="32"/>
        </w:rPr>
        <w:t>201</w:t>
      </w:r>
      <w:r w:rsidR="002F53C5">
        <w:rPr>
          <w:rFonts w:ascii="Garamond" w:hAnsi="Garamond"/>
          <w:color w:val="auto"/>
          <w:sz w:val="32"/>
          <w:szCs w:val="32"/>
        </w:rPr>
        <w:t>8</w:t>
      </w:r>
      <w:r w:rsidRPr="00E53383">
        <w:rPr>
          <w:rFonts w:ascii="Garamond" w:hAnsi="Garamond"/>
          <w:color w:val="auto"/>
          <w:sz w:val="32"/>
          <w:szCs w:val="32"/>
        </w:rPr>
        <w:t xml:space="preserve"> </w:t>
      </w:r>
      <w:r w:rsidR="005621FD">
        <w:rPr>
          <w:rFonts w:ascii="Garamond" w:hAnsi="Garamond"/>
          <w:color w:val="auto"/>
          <w:sz w:val="32"/>
          <w:szCs w:val="32"/>
        </w:rPr>
        <w:t xml:space="preserve">è </w:t>
      </w:r>
      <w:r w:rsidRPr="00E53383">
        <w:rPr>
          <w:rFonts w:ascii="Garamond" w:hAnsi="Garamond"/>
          <w:color w:val="auto"/>
          <w:sz w:val="32"/>
          <w:szCs w:val="32"/>
        </w:rPr>
        <w:t>membro dell'Accademia Nazionale dei Lincei.</w:t>
      </w:r>
      <w:r w:rsidR="009000D5">
        <w:rPr>
          <w:rFonts w:ascii="Garamond" w:hAnsi="Garamond"/>
          <w:color w:val="auto"/>
          <w:sz w:val="32"/>
          <w:szCs w:val="32"/>
        </w:rPr>
        <w:t xml:space="preserve"> </w:t>
      </w:r>
      <w:r w:rsidR="00D61704" w:rsidRPr="00D61704">
        <w:rPr>
          <w:rFonts w:ascii="Garamond" w:hAnsi="Garamond"/>
          <w:color w:val="auto"/>
          <w:sz w:val="32"/>
          <w:szCs w:val="32"/>
        </w:rPr>
        <w:t xml:space="preserve">Grande appassionato di </w:t>
      </w:r>
      <w:r w:rsidR="00D61704">
        <w:rPr>
          <w:rFonts w:ascii="Garamond" w:hAnsi="Garamond"/>
          <w:color w:val="auto"/>
          <w:sz w:val="32"/>
          <w:szCs w:val="32"/>
        </w:rPr>
        <w:t>sport</w:t>
      </w:r>
      <w:r w:rsidR="00D61704" w:rsidRPr="00D61704">
        <w:rPr>
          <w:rFonts w:ascii="Garamond" w:hAnsi="Garamond"/>
          <w:color w:val="auto"/>
          <w:sz w:val="32"/>
          <w:szCs w:val="32"/>
        </w:rPr>
        <w:t xml:space="preserve">, </w:t>
      </w:r>
      <w:r w:rsidR="00D61704">
        <w:rPr>
          <w:rFonts w:ascii="Garamond" w:hAnsi="Garamond"/>
          <w:color w:val="auto"/>
          <w:sz w:val="32"/>
          <w:szCs w:val="32"/>
        </w:rPr>
        <w:t xml:space="preserve">Rinaldo </w:t>
      </w:r>
      <w:r w:rsidR="00D61704" w:rsidRPr="00D61704">
        <w:rPr>
          <w:rFonts w:ascii="Garamond" w:hAnsi="Garamond"/>
          <w:color w:val="auto"/>
          <w:sz w:val="32"/>
          <w:szCs w:val="32"/>
        </w:rPr>
        <w:t xml:space="preserve">ha fatto parte della </w:t>
      </w:r>
      <w:r w:rsidR="00D61704">
        <w:rPr>
          <w:rFonts w:ascii="Garamond" w:hAnsi="Garamond"/>
          <w:color w:val="auto"/>
          <w:sz w:val="32"/>
          <w:szCs w:val="32"/>
        </w:rPr>
        <w:t>N</w:t>
      </w:r>
      <w:r w:rsidR="00D61704" w:rsidRPr="00D61704">
        <w:rPr>
          <w:rFonts w:ascii="Garamond" w:hAnsi="Garamond"/>
          <w:color w:val="auto"/>
          <w:sz w:val="32"/>
          <w:szCs w:val="32"/>
        </w:rPr>
        <w:t xml:space="preserve">azionale di rugby, </w:t>
      </w:r>
      <w:r w:rsidR="00D61704">
        <w:rPr>
          <w:rFonts w:ascii="Garamond" w:hAnsi="Garamond"/>
          <w:color w:val="auto"/>
          <w:sz w:val="32"/>
          <w:szCs w:val="32"/>
        </w:rPr>
        <w:t xml:space="preserve">diventando </w:t>
      </w:r>
      <w:r w:rsidR="00D61704" w:rsidRPr="00D61704">
        <w:rPr>
          <w:rFonts w:ascii="Garamond" w:hAnsi="Garamond"/>
          <w:color w:val="auto"/>
          <w:sz w:val="32"/>
          <w:szCs w:val="32"/>
        </w:rPr>
        <w:t>tre volte campione d’Italia con il Petrarca Padova</w:t>
      </w:r>
      <w:r w:rsidR="00D61704">
        <w:rPr>
          <w:rFonts w:ascii="Garamond" w:hAnsi="Garamond"/>
          <w:color w:val="auto"/>
          <w:sz w:val="32"/>
          <w:szCs w:val="32"/>
        </w:rPr>
        <w:t xml:space="preserve">. </w:t>
      </w:r>
      <w:r w:rsidR="00D61704" w:rsidRPr="00D61704">
        <w:rPr>
          <w:rFonts w:ascii="Garamond" w:hAnsi="Garamond"/>
          <w:color w:val="auto"/>
          <w:sz w:val="32"/>
          <w:szCs w:val="32"/>
        </w:rPr>
        <w:t xml:space="preserve">Nel 1996, </w:t>
      </w:r>
      <w:r w:rsidR="00AD0BE1">
        <w:rPr>
          <w:rFonts w:ascii="Garamond" w:hAnsi="Garamond"/>
          <w:color w:val="auto"/>
          <w:sz w:val="32"/>
          <w:szCs w:val="32"/>
        </w:rPr>
        <w:t>diviene</w:t>
      </w:r>
      <w:r w:rsidR="00D61704" w:rsidRPr="00D61704">
        <w:rPr>
          <w:rFonts w:ascii="Garamond" w:hAnsi="Garamond"/>
          <w:color w:val="auto"/>
          <w:sz w:val="32"/>
          <w:szCs w:val="32"/>
        </w:rPr>
        <w:t xml:space="preserve"> </w:t>
      </w:r>
      <w:r w:rsidR="00AD0BE1">
        <w:rPr>
          <w:rFonts w:ascii="Garamond" w:hAnsi="Garamond"/>
          <w:color w:val="auto"/>
          <w:sz w:val="32"/>
          <w:szCs w:val="32"/>
        </w:rPr>
        <w:t xml:space="preserve">inoltre </w:t>
      </w:r>
      <w:r w:rsidR="00D61704" w:rsidRPr="00D61704">
        <w:rPr>
          <w:rFonts w:ascii="Garamond" w:hAnsi="Garamond"/>
          <w:color w:val="auto"/>
          <w:sz w:val="32"/>
          <w:szCs w:val="32"/>
        </w:rPr>
        <w:t>presidente del Petrarca Rugby mantenendo la carica fino al 2002</w:t>
      </w:r>
      <w:r w:rsidR="00D61704">
        <w:rPr>
          <w:rFonts w:ascii="Garamond" w:hAnsi="Garamond"/>
          <w:color w:val="auto"/>
          <w:sz w:val="32"/>
          <w:szCs w:val="32"/>
        </w:rPr>
        <w:t>. O</w:t>
      </w:r>
      <w:r w:rsidR="00D61704" w:rsidRPr="00D61704">
        <w:rPr>
          <w:rFonts w:ascii="Garamond" w:hAnsi="Garamond"/>
          <w:color w:val="auto"/>
          <w:sz w:val="32"/>
          <w:szCs w:val="32"/>
        </w:rPr>
        <w:t xml:space="preserve">ggi </w:t>
      </w:r>
      <w:r w:rsidR="00D61704">
        <w:rPr>
          <w:rFonts w:ascii="Garamond" w:hAnsi="Garamond"/>
          <w:color w:val="auto"/>
          <w:sz w:val="32"/>
          <w:szCs w:val="32"/>
        </w:rPr>
        <w:t xml:space="preserve">è </w:t>
      </w:r>
      <w:r w:rsidR="00D61704" w:rsidRPr="00D61704">
        <w:rPr>
          <w:rFonts w:ascii="Garamond" w:hAnsi="Garamond"/>
          <w:color w:val="auto"/>
          <w:sz w:val="32"/>
          <w:szCs w:val="32"/>
        </w:rPr>
        <w:t>membro del Comitato Esecutivo del</w:t>
      </w:r>
      <w:r w:rsidR="00816C2E">
        <w:rPr>
          <w:rFonts w:ascii="Garamond" w:hAnsi="Garamond"/>
          <w:color w:val="auto"/>
          <w:sz w:val="32"/>
          <w:szCs w:val="32"/>
        </w:rPr>
        <w:t xml:space="preserve">lo </w:t>
      </w:r>
      <w:proofErr w:type="spellStart"/>
      <w:r w:rsidR="00D61704" w:rsidRPr="00D61704">
        <w:rPr>
          <w:rFonts w:ascii="Garamond" w:hAnsi="Garamond"/>
          <w:color w:val="auto"/>
          <w:sz w:val="32"/>
          <w:szCs w:val="32"/>
        </w:rPr>
        <w:t>European</w:t>
      </w:r>
      <w:proofErr w:type="spellEnd"/>
      <w:r w:rsidR="00D61704" w:rsidRPr="00D61704">
        <w:rPr>
          <w:rFonts w:ascii="Garamond" w:hAnsi="Garamond"/>
          <w:color w:val="auto"/>
          <w:sz w:val="32"/>
          <w:szCs w:val="32"/>
        </w:rPr>
        <w:t xml:space="preserve"> Professional Club Rugby. A questo sport </w:t>
      </w:r>
      <w:r w:rsidR="00AD0BE1">
        <w:rPr>
          <w:rFonts w:ascii="Garamond" w:hAnsi="Garamond"/>
          <w:color w:val="auto"/>
          <w:sz w:val="32"/>
          <w:szCs w:val="32"/>
        </w:rPr>
        <w:t>ha dedicato anche un saggio, dal titolo</w:t>
      </w:r>
      <w:r w:rsidR="00D61704" w:rsidRPr="00D61704">
        <w:rPr>
          <w:rFonts w:ascii="Garamond" w:hAnsi="Garamond"/>
          <w:color w:val="auto"/>
          <w:sz w:val="32"/>
          <w:szCs w:val="32"/>
        </w:rPr>
        <w:t xml:space="preserve"> </w:t>
      </w:r>
      <w:r w:rsidR="007447ED">
        <w:rPr>
          <w:rFonts w:ascii="Garamond" w:hAnsi="Garamond"/>
          <w:color w:val="auto"/>
          <w:sz w:val="32"/>
          <w:szCs w:val="32"/>
        </w:rPr>
        <w:t>“</w:t>
      </w:r>
      <w:r w:rsidR="00D61704" w:rsidRPr="007447ED">
        <w:rPr>
          <w:rFonts w:ascii="Garamond" w:hAnsi="Garamond"/>
          <w:color w:val="auto"/>
          <w:sz w:val="32"/>
          <w:szCs w:val="32"/>
        </w:rPr>
        <w:t>Del rugby. Verso una ecologia della palla ovale</w:t>
      </w:r>
      <w:r w:rsidR="007447ED">
        <w:rPr>
          <w:rFonts w:ascii="Garamond" w:hAnsi="Garamond"/>
          <w:color w:val="auto"/>
          <w:sz w:val="32"/>
          <w:szCs w:val="32"/>
        </w:rPr>
        <w:t>”</w:t>
      </w:r>
      <w:r w:rsidR="00D61704" w:rsidRPr="007447ED">
        <w:rPr>
          <w:rFonts w:ascii="Garamond" w:hAnsi="Garamond"/>
          <w:color w:val="auto"/>
          <w:sz w:val="32"/>
          <w:szCs w:val="32"/>
        </w:rPr>
        <w:t xml:space="preserve"> </w:t>
      </w:r>
      <w:r w:rsidR="00D61704" w:rsidRPr="00D61704">
        <w:rPr>
          <w:rFonts w:ascii="Garamond" w:hAnsi="Garamond"/>
          <w:color w:val="auto"/>
          <w:sz w:val="32"/>
          <w:szCs w:val="32"/>
        </w:rPr>
        <w:t>(Marsilio 2017)</w:t>
      </w:r>
    </w:p>
    <w:sectPr w:rsidR="00814B18" w:rsidRPr="009000D5">
      <w:headerReference w:type="default" r:id="rId7"/>
      <w:headerReference w:type="first" r:id="rId8"/>
      <w:footerReference w:type="first" r:id="rId9"/>
      <w:pgSz w:w="11900" w:h="16840"/>
      <w:pgMar w:top="3119" w:right="964" w:bottom="567" w:left="964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54D90" w14:textId="77777777" w:rsidR="00640BC5" w:rsidRDefault="00640BC5">
      <w:r>
        <w:separator/>
      </w:r>
    </w:p>
  </w:endnote>
  <w:endnote w:type="continuationSeparator" w:id="0">
    <w:p w14:paraId="62F20DA7" w14:textId="77777777" w:rsidR="00640BC5" w:rsidRDefault="00640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reightSansProBook-Regular">
    <w:panose1 w:val="02000606030000020004"/>
    <w:charset w:val="00"/>
    <w:family w:val="auto"/>
    <w:pitch w:val="variable"/>
    <w:sig w:usb0="A000002F" w:usb1="5000044B" w:usb2="00000000" w:usb3="00000000" w:csb0="00000093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321AD" w14:textId="77777777" w:rsidR="00551B02" w:rsidRDefault="00640BC5">
    <w:pPr>
      <w:jc w:val="center"/>
      <w:rPr>
        <w:rFonts w:ascii="Georgia" w:eastAsia="Georgia" w:hAnsi="Georgia" w:cs="Georgia"/>
        <w:b/>
        <w:bCs/>
        <w:i/>
        <w:iCs/>
        <w:sz w:val="18"/>
        <w:szCs w:val="18"/>
      </w:rPr>
    </w:pPr>
    <w:r>
      <w:rPr>
        <w:rFonts w:ascii="Georgia" w:hAnsi="Georgia"/>
        <w:smallCaps/>
        <w:color w:val="A00132"/>
        <w:sz w:val="14"/>
        <w:szCs w:val="14"/>
        <w:u w:color="A00132"/>
      </w:rPr>
      <w:t>Villa Serego Alighieri / Via Stazione Vecchia 472 - 37015 Sant’Ambrogio di Valpolicella - Verona - Tel. +39 045 6832511 - C.F. 93135650237</w:t>
    </w:r>
  </w:p>
  <w:p w14:paraId="7D1FB7D8" w14:textId="77777777" w:rsidR="00551B02" w:rsidRDefault="00640BC5">
    <w:pPr>
      <w:pStyle w:val="Pidipagina"/>
      <w:tabs>
        <w:tab w:val="clear" w:pos="4819"/>
        <w:tab w:val="clear" w:pos="9638"/>
        <w:tab w:val="center" w:pos="5103"/>
        <w:tab w:val="right" w:pos="9952"/>
      </w:tabs>
      <w:jc w:val="center"/>
    </w:pPr>
    <w:r>
      <w:rPr>
        <w:rFonts w:ascii="Georgia" w:hAnsi="Georgia"/>
        <w:smallCaps/>
        <w:color w:val="A00132"/>
        <w:sz w:val="14"/>
        <w:szCs w:val="14"/>
        <w:u w:color="A00132"/>
      </w:rPr>
      <w:t>www.fondazionemasi.com</w:t>
    </w:r>
    <w:r>
      <w:rPr>
        <w:rFonts w:ascii="Georgia" w:eastAsia="Georgia" w:hAnsi="Georgia" w:cs="Georgia"/>
        <w:smallCaps/>
        <w:color w:val="A00132"/>
        <w:sz w:val="14"/>
        <w:szCs w:val="14"/>
        <w:u w:color="A00132"/>
      </w:rPr>
      <w:br/>
    </w:r>
    <w:r>
      <w:rPr>
        <w:rFonts w:ascii="Georgia" w:eastAsia="Georgia" w:hAnsi="Georgia" w:cs="Georgia"/>
        <w:color w:val="9F0135"/>
        <w:sz w:val="16"/>
        <w:szCs w:val="16"/>
        <w:u w:color="9F0135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4BDCD" w14:textId="77777777" w:rsidR="00640BC5" w:rsidRDefault="00640BC5">
      <w:r>
        <w:separator/>
      </w:r>
    </w:p>
  </w:footnote>
  <w:footnote w:type="continuationSeparator" w:id="0">
    <w:p w14:paraId="7D1E77C8" w14:textId="77777777" w:rsidR="00640BC5" w:rsidRDefault="00640B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EA4CD" w14:textId="77777777" w:rsidR="00551B02" w:rsidRDefault="00640BC5">
    <w:pPr>
      <w:pStyle w:val="Intestazione"/>
      <w:tabs>
        <w:tab w:val="clear" w:pos="4819"/>
        <w:tab w:val="clear" w:pos="9638"/>
      </w:tabs>
    </w:pPr>
    <w:r>
      <w:rPr>
        <w:noProof/>
      </w:rPr>
      <w:drawing>
        <wp:anchor distT="152400" distB="152400" distL="152400" distR="152400" simplePos="0" relativeHeight="251657216" behindDoc="1" locked="0" layoutInCell="1" allowOverlap="1" wp14:anchorId="19A40E01" wp14:editId="45B9F515">
          <wp:simplePos x="0" y="0"/>
          <wp:positionH relativeFrom="page">
            <wp:posOffset>0</wp:posOffset>
          </wp:positionH>
          <wp:positionV relativeFrom="page">
            <wp:posOffset>-4700</wp:posOffset>
          </wp:positionV>
          <wp:extent cx="7541895" cy="10648950"/>
          <wp:effectExtent l="0" t="0" r="0" b="0"/>
          <wp:wrapNone/>
          <wp:docPr id="1073741825" name="officeArt object" descr="foglio a4_continu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foglio a4_continuo" descr="foglio a4_continu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1895" cy="106489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8A883" w14:textId="77777777" w:rsidR="00551B02" w:rsidRDefault="00640BC5">
    <w:pPr>
      <w:pStyle w:val="Intestazione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9FC13BA" wp14:editId="268D8C08">
          <wp:simplePos x="0" y="0"/>
          <wp:positionH relativeFrom="page">
            <wp:posOffset>3000375</wp:posOffset>
          </wp:positionH>
          <wp:positionV relativeFrom="page">
            <wp:posOffset>566419</wp:posOffset>
          </wp:positionV>
          <wp:extent cx="1598931" cy="897256"/>
          <wp:effectExtent l="0" t="0" r="0" b="0"/>
          <wp:wrapNone/>
          <wp:docPr id="1073741826" name="officeArt object" descr="Immagin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magine 2" descr="Immagine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98931" cy="89725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C80C7B"/>
    <w:multiLevelType w:val="hybridMultilevel"/>
    <w:tmpl w:val="1142919C"/>
    <w:styleLink w:val="Stileimportato1"/>
    <w:lvl w:ilvl="0" w:tplc="9E7CA5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1ECD5E">
      <w:start w:val="1"/>
      <w:numFmt w:val="bullet"/>
      <w:lvlText w:val="o"/>
      <w:lvlJc w:val="left"/>
      <w:pPr>
        <w:ind w:left="1560" w:hanging="4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8422D3A">
      <w:start w:val="1"/>
      <w:numFmt w:val="bullet"/>
      <w:lvlText w:val="▪"/>
      <w:lvlJc w:val="left"/>
      <w:pPr>
        <w:ind w:left="2280" w:hanging="4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5AE56F2">
      <w:start w:val="1"/>
      <w:numFmt w:val="bullet"/>
      <w:lvlText w:val="•"/>
      <w:lvlJc w:val="left"/>
      <w:pPr>
        <w:ind w:left="3000" w:hanging="4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96D63C">
      <w:start w:val="1"/>
      <w:numFmt w:val="bullet"/>
      <w:lvlText w:val="o"/>
      <w:lvlJc w:val="left"/>
      <w:pPr>
        <w:ind w:left="3720" w:hanging="4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CF2D8D2">
      <w:start w:val="1"/>
      <w:numFmt w:val="bullet"/>
      <w:lvlText w:val="▪"/>
      <w:lvlJc w:val="left"/>
      <w:pPr>
        <w:ind w:left="4440" w:hanging="4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530FE08">
      <w:start w:val="1"/>
      <w:numFmt w:val="bullet"/>
      <w:lvlText w:val="•"/>
      <w:lvlJc w:val="left"/>
      <w:pPr>
        <w:ind w:left="5160" w:hanging="4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38B0BA">
      <w:start w:val="1"/>
      <w:numFmt w:val="bullet"/>
      <w:lvlText w:val="o"/>
      <w:lvlJc w:val="left"/>
      <w:pPr>
        <w:ind w:left="5880" w:hanging="4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310A182">
      <w:start w:val="1"/>
      <w:numFmt w:val="bullet"/>
      <w:lvlText w:val="▪"/>
      <w:lvlJc w:val="left"/>
      <w:pPr>
        <w:ind w:left="6600" w:hanging="4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750A3F92"/>
    <w:multiLevelType w:val="hybridMultilevel"/>
    <w:tmpl w:val="1142919C"/>
    <w:numStyleLink w:val="Stileimportato1"/>
  </w:abstractNum>
  <w:num w:numId="1" w16cid:durableId="1808623479">
    <w:abstractNumId w:val="0"/>
  </w:num>
  <w:num w:numId="2" w16cid:durableId="3989884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B02"/>
    <w:rsid w:val="001042F3"/>
    <w:rsid w:val="001478DF"/>
    <w:rsid w:val="001C0C20"/>
    <w:rsid w:val="001E70E4"/>
    <w:rsid w:val="00200AFD"/>
    <w:rsid w:val="0022420D"/>
    <w:rsid w:val="0023398D"/>
    <w:rsid w:val="002429BE"/>
    <w:rsid w:val="00253CE3"/>
    <w:rsid w:val="00260A24"/>
    <w:rsid w:val="002D1625"/>
    <w:rsid w:val="002F53C5"/>
    <w:rsid w:val="003754F3"/>
    <w:rsid w:val="00377359"/>
    <w:rsid w:val="00492675"/>
    <w:rsid w:val="00535C44"/>
    <w:rsid w:val="00551B02"/>
    <w:rsid w:val="005621FD"/>
    <w:rsid w:val="005A4AEA"/>
    <w:rsid w:val="005E57A4"/>
    <w:rsid w:val="00614079"/>
    <w:rsid w:val="00640BC5"/>
    <w:rsid w:val="006D32B9"/>
    <w:rsid w:val="00701175"/>
    <w:rsid w:val="0073112D"/>
    <w:rsid w:val="007447ED"/>
    <w:rsid w:val="00794C53"/>
    <w:rsid w:val="00806701"/>
    <w:rsid w:val="00814B18"/>
    <w:rsid w:val="00816C2E"/>
    <w:rsid w:val="008C01B6"/>
    <w:rsid w:val="009000D5"/>
    <w:rsid w:val="00905FD0"/>
    <w:rsid w:val="0096251A"/>
    <w:rsid w:val="00996D92"/>
    <w:rsid w:val="009D78B9"/>
    <w:rsid w:val="00A46F8F"/>
    <w:rsid w:val="00A576EC"/>
    <w:rsid w:val="00AD0BE1"/>
    <w:rsid w:val="00BA1534"/>
    <w:rsid w:val="00C50ADA"/>
    <w:rsid w:val="00C913AC"/>
    <w:rsid w:val="00CF4680"/>
    <w:rsid w:val="00D4278F"/>
    <w:rsid w:val="00D61704"/>
    <w:rsid w:val="00E53383"/>
    <w:rsid w:val="00E86D93"/>
    <w:rsid w:val="00FC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AFB820E"/>
  <w15:docId w15:val="{5DEC0668-60CE-41F5-B743-675540FE9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cs="Arial Unicode MS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19"/>
        <w:tab w:val="right" w:pos="9638"/>
      </w:tabs>
    </w:pPr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cs="Arial Unicode MS"/>
      <w:color w:val="000000"/>
      <w:sz w:val="24"/>
      <w:szCs w:val="24"/>
      <w:u w:color="000000"/>
    </w:rPr>
  </w:style>
  <w:style w:type="numbering" w:customStyle="1" w:styleId="Stileimportato1">
    <w:name w:val="Stile importato 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Elisa Venturini - Masi Agricola S.p.A.</cp:lastModifiedBy>
  <cp:revision>38</cp:revision>
  <dcterms:created xsi:type="dcterms:W3CDTF">2023-09-05T12:57:00Z</dcterms:created>
  <dcterms:modified xsi:type="dcterms:W3CDTF">2023-09-14T07:35:00Z</dcterms:modified>
</cp:coreProperties>
</file>